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29" w:rsidRPr="00126F1D" w:rsidRDefault="003E4B29" w:rsidP="003E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Consórcio Intermunicipal de Desenvolvimento Econômico e Social do Leste de Minas</w:t>
      </w:r>
      <w:r w:rsidRPr="002F28C0">
        <w:rPr>
          <w:rFonts w:ascii="Arial" w:hAnsi="Arial" w:cs="Arial"/>
          <w:sz w:val="40"/>
          <w:szCs w:val="40"/>
        </w:rPr>
        <w:t xml:space="preserve"> - Extrato de Processo - PAC nº 0</w:t>
      </w:r>
      <w:r>
        <w:rPr>
          <w:rFonts w:ascii="Arial" w:hAnsi="Arial" w:cs="Arial"/>
          <w:sz w:val="40"/>
          <w:szCs w:val="40"/>
        </w:rPr>
        <w:t>0</w:t>
      </w:r>
      <w:r w:rsidRPr="002F28C0">
        <w:rPr>
          <w:rFonts w:ascii="Arial" w:hAnsi="Arial" w:cs="Arial"/>
          <w:sz w:val="40"/>
          <w:szCs w:val="40"/>
        </w:rPr>
        <w:t>6/20</w:t>
      </w:r>
      <w:r>
        <w:rPr>
          <w:rFonts w:ascii="Arial" w:hAnsi="Arial" w:cs="Arial"/>
          <w:sz w:val="40"/>
          <w:szCs w:val="40"/>
        </w:rPr>
        <w:t>20</w:t>
      </w:r>
      <w:r w:rsidRPr="002F28C0">
        <w:rPr>
          <w:rFonts w:ascii="Arial" w:hAnsi="Arial" w:cs="Arial"/>
          <w:sz w:val="40"/>
          <w:szCs w:val="40"/>
        </w:rPr>
        <w:t xml:space="preserve"> – Pregão Presencial “SRP” nº 0</w:t>
      </w:r>
      <w:r>
        <w:rPr>
          <w:rFonts w:ascii="Arial" w:hAnsi="Arial" w:cs="Arial"/>
          <w:sz w:val="40"/>
          <w:szCs w:val="40"/>
        </w:rPr>
        <w:t>04</w:t>
      </w:r>
      <w:r w:rsidRPr="002F28C0">
        <w:rPr>
          <w:rFonts w:ascii="Arial" w:hAnsi="Arial" w:cs="Arial"/>
          <w:sz w:val="40"/>
          <w:szCs w:val="40"/>
        </w:rPr>
        <w:t>/20</w:t>
      </w:r>
      <w:r>
        <w:rPr>
          <w:rFonts w:ascii="Arial" w:hAnsi="Arial" w:cs="Arial"/>
          <w:sz w:val="40"/>
          <w:szCs w:val="40"/>
        </w:rPr>
        <w:t>20</w:t>
      </w:r>
      <w:r w:rsidRPr="002F28C0">
        <w:rPr>
          <w:rFonts w:ascii="Arial" w:hAnsi="Arial" w:cs="Arial"/>
          <w:sz w:val="40"/>
          <w:szCs w:val="40"/>
        </w:rPr>
        <w:t xml:space="preserve">. O </w:t>
      </w:r>
      <w:r>
        <w:rPr>
          <w:rFonts w:ascii="Arial" w:hAnsi="Arial" w:cs="Arial"/>
          <w:sz w:val="40"/>
          <w:szCs w:val="40"/>
        </w:rPr>
        <w:t>CIDES LESTE</w:t>
      </w:r>
      <w:r w:rsidRPr="002F28C0">
        <w:rPr>
          <w:rFonts w:ascii="Arial" w:hAnsi="Arial" w:cs="Arial"/>
          <w:sz w:val="40"/>
          <w:szCs w:val="40"/>
        </w:rPr>
        <w:t xml:space="preserve"> torna público a realização de processo licitatório sob registro de preços objetivando a futura e eventual Prestação parcelada de serviços de terraplenagem por meio de locação de máquinas pesadas para manutenção das atividades d</w:t>
      </w:r>
      <w:r>
        <w:rPr>
          <w:rFonts w:ascii="Arial" w:hAnsi="Arial" w:cs="Arial"/>
          <w:sz w:val="40"/>
          <w:szCs w:val="40"/>
        </w:rPr>
        <w:t xml:space="preserve">os </w:t>
      </w:r>
      <w:r w:rsidRPr="00097B37">
        <w:rPr>
          <w:rFonts w:ascii="Arial" w:hAnsi="Arial" w:cs="Arial"/>
          <w:sz w:val="40"/>
          <w:szCs w:val="40"/>
        </w:rPr>
        <w:t>municípios consorciados, conforme solicitação. Abertura: 28/02/2020 às 09h00min. Local: Sede do CIDES LESTE situada à Avenida Moacir de Matos nº 362 - Centro - Caratinga – MG. Contato: 033 3329-8090. Davi Teixeira Marques – Pregoeiro Oficial.</w:t>
      </w:r>
      <w:r w:rsidRPr="00126F1D">
        <w:rPr>
          <w:rFonts w:ascii="Arial" w:hAnsi="Arial" w:cs="Arial"/>
          <w:sz w:val="40"/>
          <w:szCs w:val="40"/>
        </w:rPr>
        <w:t xml:space="preserve"> </w:t>
      </w:r>
    </w:p>
    <w:p w:rsidR="004219D5" w:rsidRPr="003E4B29" w:rsidRDefault="004219D5" w:rsidP="003E4B29">
      <w:bookmarkStart w:id="0" w:name="_GoBack"/>
      <w:bookmarkEnd w:id="0"/>
    </w:p>
    <w:sectPr w:rsidR="004219D5" w:rsidRPr="003E4B29" w:rsidSect="00B65259">
      <w:pgSz w:w="11906" w:h="16838"/>
      <w:pgMar w:top="1417" w:right="2267" w:bottom="1417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D5"/>
    <w:rsid w:val="00002E85"/>
    <w:rsid w:val="000262E0"/>
    <w:rsid w:val="00054A9B"/>
    <w:rsid w:val="0006551F"/>
    <w:rsid w:val="000941BE"/>
    <w:rsid w:val="000A369E"/>
    <w:rsid w:val="0014349F"/>
    <w:rsid w:val="00172434"/>
    <w:rsid w:val="00185319"/>
    <w:rsid w:val="001932FB"/>
    <w:rsid w:val="001B228D"/>
    <w:rsid w:val="001C3387"/>
    <w:rsid w:val="002A2523"/>
    <w:rsid w:val="002C03A8"/>
    <w:rsid w:val="0030780D"/>
    <w:rsid w:val="00353ED4"/>
    <w:rsid w:val="003E4B29"/>
    <w:rsid w:val="003F2ED7"/>
    <w:rsid w:val="004219D5"/>
    <w:rsid w:val="00491316"/>
    <w:rsid w:val="005218E5"/>
    <w:rsid w:val="00545C12"/>
    <w:rsid w:val="005A245A"/>
    <w:rsid w:val="0062570B"/>
    <w:rsid w:val="006475E3"/>
    <w:rsid w:val="00681FF3"/>
    <w:rsid w:val="006B7D2C"/>
    <w:rsid w:val="006C7807"/>
    <w:rsid w:val="006E4F2C"/>
    <w:rsid w:val="0077113B"/>
    <w:rsid w:val="00774E2B"/>
    <w:rsid w:val="007850E1"/>
    <w:rsid w:val="007D1433"/>
    <w:rsid w:val="008427B1"/>
    <w:rsid w:val="00870D88"/>
    <w:rsid w:val="00884205"/>
    <w:rsid w:val="008C105D"/>
    <w:rsid w:val="008C23D6"/>
    <w:rsid w:val="008F5BC8"/>
    <w:rsid w:val="009B5776"/>
    <w:rsid w:val="00A27C45"/>
    <w:rsid w:val="00AE118E"/>
    <w:rsid w:val="00B42BC6"/>
    <w:rsid w:val="00B65259"/>
    <w:rsid w:val="00B90B94"/>
    <w:rsid w:val="00BD5985"/>
    <w:rsid w:val="00C214A7"/>
    <w:rsid w:val="00C262B7"/>
    <w:rsid w:val="00C863F6"/>
    <w:rsid w:val="00CC44A6"/>
    <w:rsid w:val="00CF1A37"/>
    <w:rsid w:val="00E45E75"/>
    <w:rsid w:val="00EA1D86"/>
    <w:rsid w:val="00EB0BEC"/>
    <w:rsid w:val="00F53279"/>
    <w:rsid w:val="00F6548E"/>
    <w:rsid w:val="00F81796"/>
    <w:rsid w:val="00FE239D"/>
    <w:rsid w:val="00FF0234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E5967-5E3E-49F6-8F3C-8F7CBBEF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1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Davi Teixeira</cp:lastModifiedBy>
  <cp:revision>2</cp:revision>
  <dcterms:created xsi:type="dcterms:W3CDTF">2020-02-11T19:45:00Z</dcterms:created>
  <dcterms:modified xsi:type="dcterms:W3CDTF">2020-02-11T19:45:00Z</dcterms:modified>
</cp:coreProperties>
</file>