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9137" w14:textId="77777777" w:rsidR="009B3A6D" w:rsidRPr="009B3A6D" w:rsidRDefault="009B3A6D" w:rsidP="009B3A6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A35D47A" w14:textId="35F73013" w:rsidR="009B3A6D" w:rsidRPr="00B43CF8" w:rsidRDefault="009B3A6D" w:rsidP="009B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9B3A6D">
        <w:rPr>
          <w:rFonts w:ascii="Arial" w:hAnsi="Arial" w:cs="Arial"/>
          <w:sz w:val="20"/>
          <w:szCs w:val="20"/>
        </w:rPr>
        <w:t xml:space="preserve">Consórcio Intermunicipal de Desenvolvimento Econômico e Social do Leste de Minas - Extrato de Processo - PAC nº </w:t>
      </w:r>
      <w:r w:rsidR="00B95553">
        <w:rPr>
          <w:rFonts w:ascii="Arial" w:hAnsi="Arial" w:cs="Arial"/>
          <w:sz w:val="20"/>
          <w:szCs w:val="20"/>
        </w:rPr>
        <w:t>80</w:t>
      </w:r>
      <w:r w:rsidRPr="009B3A6D">
        <w:rPr>
          <w:rFonts w:ascii="Arial" w:hAnsi="Arial" w:cs="Arial"/>
          <w:sz w:val="20"/>
          <w:szCs w:val="20"/>
        </w:rPr>
        <w:t xml:space="preserve">/2020 – Pregão Presencial “SRP” nº </w:t>
      </w:r>
      <w:r w:rsidR="008757EE">
        <w:rPr>
          <w:rFonts w:ascii="Arial" w:hAnsi="Arial" w:cs="Arial"/>
          <w:sz w:val="20"/>
          <w:szCs w:val="20"/>
        </w:rPr>
        <w:t>01</w:t>
      </w:r>
      <w:r w:rsidR="00B95553">
        <w:rPr>
          <w:rFonts w:ascii="Arial" w:hAnsi="Arial" w:cs="Arial"/>
          <w:sz w:val="20"/>
          <w:szCs w:val="20"/>
        </w:rPr>
        <w:t>6</w:t>
      </w:r>
      <w:r w:rsidRPr="009B3A6D">
        <w:rPr>
          <w:rFonts w:ascii="Arial" w:hAnsi="Arial" w:cs="Arial"/>
          <w:sz w:val="20"/>
          <w:szCs w:val="20"/>
        </w:rPr>
        <w:t xml:space="preserve">/2020. O CIDES LESTE torna público a realização de processo licitatório sob </w:t>
      </w:r>
      <w:r w:rsidR="00836B53" w:rsidRPr="00924E2B">
        <w:rPr>
          <w:b/>
        </w:rPr>
        <w:t>Prestação de Serviços de Lavanderia Hospitalar, envolvendo o processamento de roupas e tecidos em geral em todas as suas etapas, desde sua retirada até seu retorno em ideais condições de reuso, sob situações higiênico-sanitárias adequadas da unidade de Pronto atendimento 24 horas (UPA) de Caratinga, durante exercício de 20</w:t>
      </w:r>
      <w:r w:rsidR="00836B53">
        <w:rPr>
          <w:b/>
        </w:rPr>
        <w:t>20</w:t>
      </w:r>
      <w:r w:rsidR="00617ACE" w:rsidRPr="00126F1D">
        <w:rPr>
          <w:rFonts w:ascii="Arial" w:hAnsi="Arial" w:cs="Arial"/>
          <w:sz w:val="20"/>
          <w:szCs w:val="20"/>
        </w:rPr>
        <w:t>, em conformidade com o anexo I deste edital (Termo de Referência</w:t>
      </w:r>
      <w:r w:rsidRPr="009B3A6D">
        <w:rPr>
          <w:rFonts w:ascii="Arial" w:hAnsi="Arial" w:cs="Arial"/>
          <w:sz w:val="20"/>
          <w:szCs w:val="20"/>
        </w:rPr>
        <w:t xml:space="preserve">, conforme solicitação. Abertura: </w:t>
      </w:r>
      <w:r w:rsidR="00836B53">
        <w:rPr>
          <w:rFonts w:ascii="Arial" w:hAnsi="Arial" w:cs="Arial"/>
          <w:sz w:val="20"/>
          <w:szCs w:val="20"/>
          <w:highlight w:val="yellow"/>
        </w:rPr>
        <w:t>25</w:t>
      </w:r>
      <w:r w:rsidR="00617ACE">
        <w:rPr>
          <w:rFonts w:ascii="Arial" w:hAnsi="Arial" w:cs="Arial"/>
          <w:sz w:val="20"/>
          <w:szCs w:val="20"/>
          <w:highlight w:val="yellow"/>
        </w:rPr>
        <w:t>/</w:t>
      </w:r>
      <w:r w:rsidR="000924B9">
        <w:rPr>
          <w:rFonts w:ascii="Arial" w:hAnsi="Arial" w:cs="Arial"/>
          <w:sz w:val="20"/>
          <w:szCs w:val="20"/>
          <w:highlight w:val="yellow"/>
        </w:rPr>
        <w:t>1</w:t>
      </w:r>
      <w:r w:rsidR="00836B53">
        <w:rPr>
          <w:rFonts w:ascii="Arial" w:hAnsi="Arial" w:cs="Arial"/>
          <w:sz w:val="20"/>
          <w:szCs w:val="20"/>
          <w:highlight w:val="yellow"/>
        </w:rPr>
        <w:t>1</w:t>
      </w:r>
      <w:r w:rsidRPr="009B3A6D">
        <w:rPr>
          <w:rFonts w:ascii="Arial" w:hAnsi="Arial" w:cs="Arial"/>
          <w:sz w:val="20"/>
          <w:szCs w:val="20"/>
          <w:highlight w:val="yellow"/>
        </w:rPr>
        <w:t xml:space="preserve">/2020 às </w:t>
      </w:r>
      <w:r w:rsidR="000924B9">
        <w:rPr>
          <w:rFonts w:ascii="Arial" w:hAnsi="Arial" w:cs="Arial"/>
          <w:sz w:val="20"/>
          <w:szCs w:val="20"/>
          <w:highlight w:val="yellow"/>
        </w:rPr>
        <w:t>1</w:t>
      </w:r>
      <w:r w:rsidR="00836B53">
        <w:rPr>
          <w:rFonts w:ascii="Arial" w:hAnsi="Arial" w:cs="Arial"/>
          <w:sz w:val="20"/>
          <w:szCs w:val="20"/>
          <w:highlight w:val="yellow"/>
        </w:rPr>
        <w:t>3</w:t>
      </w:r>
      <w:bookmarkStart w:id="0" w:name="_GoBack"/>
      <w:bookmarkEnd w:id="0"/>
      <w:r w:rsidRPr="009B3A6D">
        <w:rPr>
          <w:rFonts w:ascii="Arial" w:hAnsi="Arial" w:cs="Arial"/>
          <w:sz w:val="20"/>
          <w:szCs w:val="20"/>
          <w:highlight w:val="yellow"/>
        </w:rPr>
        <w:t>h</w:t>
      </w:r>
      <w:r w:rsidR="000924B9">
        <w:rPr>
          <w:rFonts w:ascii="Arial" w:hAnsi="Arial" w:cs="Arial"/>
          <w:sz w:val="20"/>
          <w:szCs w:val="20"/>
          <w:highlight w:val="yellow"/>
        </w:rPr>
        <w:t>00</w:t>
      </w:r>
      <w:r w:rsidRPr="009B3A6D">
        <w:rPr>
          <w:rFonts w:ascii="Arial" w:hAnsi="Arial" w:cs="Arial"/>
          <w:sz w:val="20"/>
          <w:szCs w:val="20"/>
          <w:highlight w:val="yellow"/>
        </w:rPr>
        <w:t>min</w:t>
      </w:r>
      <w:r w:rsidRPr="009B3A6D">
        <w:rPr>
          <w:rFonts w:ascii="Arial" w:hAnsi="Arial" w:cs="Arial"/>
          <w:sz w:val="20"/>
          <w:szCs w:val="20"/>
        </w:rPr>
        <w:t xml:space="preserve">. Local: Sede do CIDES LESTE situada à </w:t>
      </w:r>
      <w:r w:rsidR="00DF353B">
        <w:rPr>
          <w:rFonts w:ascii="Arial" w:hAnsi="Arial" w:cs="Arial"/>
          <w:sz w:val="20"/>
          <w:szCs w:val="20"/>
        </w:rPr>
        <w:t>Rua Cel. Antônio Salim</w:t>
      </w:r>
      <w:r w:rsidRPr="009B3A6D">
        <w:rPr>
          <w:rFonts w:ascii="Arial" w:hAnsi="Arial" w:cs="Arial"/>
          <w:sz w:val="20"/>
          <w:szCs w:val="20"/>
        </w:rPr>
        <w:t xml:space="preserve"> nº </w:t>
      </w:r>
      <w:r w:rsidR="00DF353B">
        <w:rPr>
          <w:rFonts w:ascii="Arial" w:hAnsi="Arial" w:cs="Arial"/>
          <w:sz w:val="20"/>
          <w:szCs w:val="20"/>
        </w:rPr>
        <w:t>269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–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Dario Grossi</w:t>
      </w:r>
      <w:r w:rsidRPr="009B3A6D">
        <w:rPr>
          <w:rFonts w:ascii="Arial" w:hAnsi="Arial" w:cs="Arial"/>
          <w:sz w:val="20"/>
          <w:szCs w:val="20"/>
        </w:rPr>
        <w:t xml:space="preserve"> - Caratinga – MG. Contato: 033 3329-8090. Davi Teixeira Marques – Pregoeiro Oficial. </w:t>
      </w:r>
    </w:p>
    <w:p w14:paraId="7E2542EE" w14:textId="77777777" w:rsidR="009B3A6D" w:rsidRPr="009B3A6D" w:rsidRDefault="009B3A6D" w:rsidP="009B3A6D">
      <w:pPr>
        <w:spacing w:after="0"/>
        <w:rPr>
          <w:rFonts w:ascii="Arial" w:hAnsi="Arial" w:cs="Arial"/>
          <w:sz w:val="20"/>
          <w:szCs w:val="20"/>
        </w:rPr>
      </w:pPr>
    </w:p>
    <w:p w14:paraId="768592FA" w14:textId="77777777" w:rsidR="00EB1FA3" w:rsidRDefault="00EB1FA3"/>
    <w:sectPr w:rsidR="00EB1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6D"/>
    <w:rsid w:val="000924B9"/>
    <w:rsid w:val="00617ACE"/>
    <w:rsid w:val="00836B53"/>
    <w:rsid w:val="008757EE"/>
    <w:rsid w:val="009B3A6D"/>
    <w:rsid w:val="00B43CF8"/>
    <w:rsid w:val="00B95553"/>
    <w:rsid w:val="00DF353B"/>
    <w:rsid w:val="00E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A1A"/>
  <w15:chartTrackingRefBased/>
  <w15:docId w15:val="{F3523E84-C1B8-462F-A1A4-207A6C8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Jullymar Aleixo</cp:lastModifiedBy>
  <cp:revision>2</cp:revision>
  <dcterms:created xsi:type="dcterms:W3CDTF">2020-11-12T18:01:00Z</dcterms:created>
  <dcterms:modified xsi:type="dcterms:W3CDTF">2020-11-12T18:01:00Z</dcterms:modified>
</cp:coreProperties>
</file>